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【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央企诚聘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】</w:t>
      </w:r>
    </w:p>
    <w:p>
      <w:pPr>
        <w:ind w:firstLine="221" w:firstLineChars="5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中铁十七局集团20</w:t>
      </w:r>
      <w:r>
        <w:rPr>
          <w:rFonts w:ascii="黑体" w:hAnsi="黑体" w:eastAsia="黑体"/>
          <w:b/>
          <w:sz w:val="44"/>
          <w:szCs w:val="44"/>
        </w:rPr>
        <w:t>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3校园</w:t>
      </w:r>
      <w:r>
        <w:rPr>
          <w:rFonts w:hint="eastAsia" w:ascii="黑体" w:hAnsi="黑体" w:eastAsia="黑体"/>
          <w:b/>
          <w:sz w:val="44"/>
          <w:szCs w:val="44"/>
        </w:rPr>
        <w:t>招聘简章</w:t>
      </w:r>
    </w:p>
    <w:p>
      <w:pPr>
        <w:ind w:firstLine="221" w:firstLineChars="50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一</w:t>
      </w:r>
      <w:r>
        <w:rPr>
          <w:rFonts w:ascii="微软雅黑" w:hAnsi="微软雅黑" w:eastAsia="微软雅黑"/>
          <w:b/>
          <w:sz w:val="32"/>
          <w:szCs w:val="32"/>
        </w:rPr>
        <w:t>、企业简介</w:t>
      </w:r>
    </w:p>
    <w:p>
      <w:pPr>
        <w:ind w:firstLine="645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中铁十七局集团前身为中国人民解放军铁道兵第七师，1</w:t>
      </w:r>
      <w:r>
        <w:rPr>
          <w:rFonts w:ascii="方正仿宋简体" w:hAnsi="方正仿宋简体" w:eastAsia="方正仿宋简体"/>
          <w:sz w:val="32"/>
          <w:szCs w:val="32"/>
        </w:rPr>
        <w:t>984</w:t>
      </w:r>
      <w:r>
        <w:rPr>
          <w:rFonts w:hint="eastAsia" w:ascii="方正仿宋简体" w:hAnsi="方正仿宋简体" w:eastAsia="方正仿宋简体"/>
          <w:sz w:val="32"/>
          <w:szCs w:val="32"/>
        </w:rPr>
        <w:t>年按照中央军委部署整体转工划入铁道部，更名铁道部第十七工程局</w:t>
      </w:r>
      <w:r>
        <w:rPr>
          <w:rFonts w:hint="eastAsia" w:ascii="方正仿宋简体" w:hAnsi="方正仿宋简体" w:eastAsia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/>
          <w:sz w:val="32"/>
          <w:szCs w:val="32"/>
        </w:rPr>
        <w:t>2</w:t>
      </w:r>
      <w:r>
        <w:rPr>
          <w:rFonts w:ascii="方正仿宋简体" w:hAnsi="方正仿宋简体" w:eastAsia="方正仿宋简体"/>
          <w:sz w:val="32"/>
          <w:szCs w:val="32"/>
        </w:rPr>
        <w:t>000</w:t>
      </w:r>
      <w:r>
        <w:rPr>
          <w:rFonts w:hint="eastAsia" w:ascii="方正仿宋简体" w:hAnsi="方正仿宋简体" w:eastAsia="方正仿宋简体"/>
          <w:sz w:val="32"/>
          <w:szCs w:val="32"/>
        </w:rPr>
        <w:t>年建立现代企业制度，更名中铁十七局集团有限公司</w:t>
      </w:r>
      <w:r>
        <w:rPr>
          <w:rFonts w:hint="eastAsia" w:ascii="方正仿宋简体" w:hAnsi="方正仿宋简体" w:eastAsia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/>
          <w:sz w:val="32"/>
          <w:szCs w:val="32"/>
        </w:rPr>
        <w:t>现为国务院国资委直属中央企业——中国铁建股份有限公司的核心成员单位。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兵转工以来，中铁十七局逐步发展成为年新签合同超过</w:t>
      </w:r>
      <w:r>
        <w:rPr>
          <w:rFonts w:hint="eastAsia" w:ascii="方正仿宋简体" w:hAnsi="方正仿宋简体" w:eastAsia="方正仿宋简体"/>
          <w:b/>
          <w:bCs/>
          <w:sz w:val="32"/>
          <w:szCs w:val="32"/>
        </w:rPr>
        <w:t>1300亿元</w:t>
      </w:r>
      <w:r>
        <w:rPr>
          <w:rFonts w:hint="eastAsia" w:ascii="方正仿宋简体" w:hAns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/>
          <w:sz w:val="32"/>
          <w:szCs w:val="32"/>
        </w:rPr>
        <w:t>拥有</w:t>
      </w:r>
      <w:r>
        <w:rPr>
          <w:rFonts w:hint="eastAsia" w:ascii="方正仿宋简体" w:hAnsi="方正仿宋简体" w:eastAsia="方正仿宋简体"/>
          <w:b/>
          <w:bCs/>
          <w:sz w:val="32"/>
          <w:szCs w:val="32"/>
        </w:rPr>
        <w:t>“七特七甲”</w:t>
      </w:r>
      <w:r>
        <w:rPr>
          <w:rFonts w:hint="eastAsia" w:ascii="方正仿宋简体" w:hAnsi="方正仿宋简体" w:eastAsia="方正仿宋简体"/>
          <w:sz w:val="32"/>
          <w:szCs w:val="32"/>
        </w:rPr>
        <w:t>资质</w:t>
      </w:r>
      <w:r>
        <w:rPr>
          <w:rFonts w:hint="eastAsia" w:ascii="方正仿宋简体" w:hAns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/>
          <w:sz w:val="32"/>
          <w:szCs w:val="32"/>
        </w:rPr>
        <w:t>市场覆盖全国除港澳台外所有省份及海外20多个国家的大型建筑产业集团</w:t>
      </w:r>
      <w:r>
        <w:rPr>
          <w:rFonts w:hint="eastAsia" w:ascii="方正仿宋简体" w:hAnsi="方正仿宋简体" w:eastAsia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/>
          <w:sz w:val="32"/>
          <w:szCs w:val="32"/>
        </w:rPr>
        <w:t>先后参与了</w:t>
      </w:r>
      <w:r>
        <w:rPr>
          <w:rFonts w:hint="eastAsia" w:ascii="方正仿宋简体" w:hAnsi="方正仿宋简体" w:eastAsia="方正仿宋简体"/>
          <w:b/>
          <w:bCs/>
          <w:sz w:val="32"/>
          <w:szCs w:val="32"/>
        </w:rPr>
        <w:t>400多条铁路、500多条高速公路</w:t>
      </w:r>
      <w:r>
        <w:rPr>
          <w:rFonts w:hint="eastAsia" w:ascii="方正仿宋简体" w:hAnsi="方正仿宋简体" w:eastAsia="方正仿宋简体"/>
          <w:sz w:val="32"/>
          <w:szCs w:val="32"/>
        </w:rPr>
        <w:t>和北上广深等数十座大型城市的地铁、市政、房建等工程建设；作为中国高铁技术体系及建造标准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的</w:t>
      </w:r>
      <w:r>
        <w:rPr>
          <w:rFonts w:hint="eastAsia" w:ascii="方正仿宋简体" w:hAnsi="方正仿宋简体" w:eastAsia="方正仿宋简体"/>
          <w:sz w:val="32"/>
          <w:szCs w:val="32"/>
        </w:rPr>
        <w:t>主导者之一，打造了京津、京沪高铁等中国高铁“名片工程”，获得国家科技进步奖6项及国家优质工程奖、中国土木工程“詹天佑”奖、建筑工程“鲁班奖”60余项。同时，中铁十七局在扶贫攻坚、抗击疫情、抢险救灾等社会重大事件中挺身而出，多名干部职工获得“全国脱贫攻坚先进个人”“中央企业抗疫先进个人”等荣誉称号，成为中国建筑业高质量发展和中央企业履行社会责任的典型。</w:t>
      </w:r>
      <w:r>
        <w:rPr>
          <w:rFonts w:ascii="方正仿宋简体" w:eastAsia="方正仿宋简体"/>
          <w:sz w:val="32"/>
          <w:szCs w:val="32"/>
        </w:rPr>
        <w:t>（</w:t>
      </w:r>
      <w:r>
        <w:rPr>
          <w:rFonts w:hint="eastAsia" w:ascii="方正仿宋简体" w:eastAsia="方正仿宋简体"/>
          <w:sz w:val="32"/>
          <w:szCs w:val="32"/>
        </w:rPr>
        <w:t>详</w:t>
      </w:r>
      <w:r>
        <w:rPr>
          <w:rFonts w:ascii="方正仿宋简体" w:eastAsia="方正仿宋简体"/>
          <w:sz w:val="32"/>
          <w:szCs w:val="32"/>
        </w:rPr>
        <w:t>见官</w:t>
      </w:r>
      <w:r>
        <w:rPr>
          <w:rFonts w:hint="eastAsia" w:ascii="方正仿宋简体" w:eastAsia="方正仿宋简体"/>
          <w:sz w:val="32"/>
          <w:szCs w:val="32"/>
        </w:rPr>
        <w:t>网www.zt17.com</w:t>
      </w:r>
      <w:r>
        <w:rPr>
          <w:rFonts w:ascii="方正仿宋简体" w:eastAsia="方正仿宋简体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微软雅黑" w:hAnsi="微软雅黑" w:eastAsia="微软雅黑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二、招聘专业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根据企业发展需要，</w:t>
      </w:r>
      <w:r>
        <w:rPr>
          <w:rFonts w:hint="eastAsia" w:ascii="方正仿宋简体" w:eastAsia="方正仿宋简体"/>
          <w:sz w:val="32"/>
          <w:szCs w:val="32"/>
        </w:rPr>
        <w:t>我集团拟招聘20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sz w:val="32"/>
          <w:szCs w:val="32"/>
        </w:rPr>
        <w:t>届第二批次A类本科及以上应届毕业生、硕士研究生。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本科所需专业：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土木工程类：</w:t>
      </w:r>
      <w:r>
        <w:rPr>
          <w:rFonts w:hint="eastAsia" w:ascii="方正仿宋简体" w:hAnsi="宋体" w:eastAsia="方正仿宋简体"/>
          <w:sz w:val="32"/>
          <w:szCs w:val="32"/>
        </w:rPr>
        <w:t>道路桥梁与渡河工程、建筑工程、铁道工程、地下与隧道工程、岩土工程、地下空间工程、采矿工程、水利水电工程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给排水、暖通工程、建筑电气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交通工程、安全工程、测绘工程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爆破工程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资源勘查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无机非金属材料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工程</w:t>
      </w:r>
      <w:r>
        <w:rPr>
          <w:rFonts w:hint="eastAsia" w:ascii="方正仿宋简体" w:hAnsi="宋体" w:eastAsia="方正仿宋简体"/>
          <w:sz w:val="32"/>
          <w:szCs w:val="32"/>
        </w:rPr>
        <w:t>、材料科学与工程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等</w:t>
      </w:r>
      <w:r>
        <w:rPr>
          <w:rFonts w:hint="eastAsia" w:ascii="方正仿宋简体" w:hAnsi="宋体" w:eastAsia="方正仿宋简体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机械电气类：</w:t>
      </w:r>
      <w:r>
        <w:rPr>
          <w:rFonts w:hint="eastAsia" w:ascii="方正仿宋简体" w:hAnsi="宋体" w:eastAsia="方正仿宋简体"/>
          <w:sz w:val="32"/>
          <w:szCs w:val="32"/>
        </w:rPr>
        <w:t>工程机械、机械设计制造及自动化、机电一体化、电气自动化，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机械电子工程等</w:t>
      </w:r>
      <w:r>
        <w:rPr>
          <w:rFonts w:hint="eastAsia" w:ascii="方正仿宋简体" w:hAnsi="宋体" w:eastAsia="方正仿宋简体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财经管理类：</w:t>
      </w:r>
      <w:r>
        <w:rPr>
          <w:rFonts w:hint="eastAsia" w:ascii="方正仿宋简体" w:hAnsi="宋体" w:eastAsia="方正仿宋简体"/>
          <w:sz w:val="32"/>
          <w:szCs w:val="32"/>
        </w:rPr>
        <w:t>工程管理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工程造价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</w:rPr>
        <w:t>会计学、审计学、税务、物流管理、金融学、投资学、人力资源管理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市场营销、国际经贸等</w:t>
      </w:r>
      <w:r>
        <w:rPr>
          <w:rFonts w:hint="eastAsia" w:ascii="方正仿宋简体" w:hAnsi="宋体" w:eastAsia="方正仿宋简体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文法语言类：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法学、</w:t>
      </w:r>
      <w:r>
        <w:rPr>
          <w:rFonts w:hint="eastAsia" w:ascii="方正仿宋简体" w:hAnsi="宋体" w:eastAsia="方正仿宋简体"/>
          <w:sz w:val="32"/>
          <w:szCs w:val="32"/>
        </w:rPr>
        <w:t>新闻学、汉语言文学、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汉语国际教育</w:t>
      </w:r>
      <w:r>
        <w:rPr>
          <w:rFonts w:hint="eastAsia" w:ascii="方正仿宋简体" w:hAnsi="宋体" w:eastAsia="方正仿宋简体"/>
          <w:sz w:val="32"/>
          <w:szCs w:val="32"/>
        </w:rPr>
        <w:t>、行政管理，法学、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计算机科学与技术、葡萄牙</w:t>
      </w:r>
      <w:r>
        <w:rPr>
          <w:rFonts w:hint="eastAsia" w:ascii="方正仿宋简体" w:hAnsi="宋体" w:eastAsia="方正仿宋简体"/>
          <w:sz w:val="32"/>
          <w:szCs w:val="32"/>
        </w:rPr>
        <w:t>语、法语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阿拉伯语等</w:t>
      </w:r>
      <w:r>
        <w:rPr>
          <w:rFonts w:hint="eastAsia" w:ascii="方正仿宋简体" w:hAnsi="宋体" w:eastAsia="方正仿宋简体"/>
          <w:sz w:val="32"/>
          <w:szCs w:val="32"/>
        </w:rPr>
        <w:t>。</w:t>
      </w:r>
    </w:p>
    <w:p>
      <w:pPr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硕士研究生专业：</w:t>
      </w:r>
      <w:r>
        <w:rPr>
          <w:rFonts w:hint="eastAsia" w:ascii="方正仿宋简体" w:hAnsi="宋体" w:eastAsia="方正仿宋简体"/>
          <w:sz w:val="32"/>
          <w:szCs w:val="32"/>
        </w:rPr>
        <w:tab/>
      </w:r>
      <w:r>
        <w:rPr>
          <w:rFonts w:hint="eastAsia" w:ascii="方正仿宋简体" w:hAnsi="宋体" w:eastAsia="方正仿宋简体"/>
          <w:sz w:val="32"/>
          <w:szCs w:val="32"/>
        </w:rPr>
        <w:t>结构工程、地下工程、道路与公路工程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道路与桥梁工程、管理科学与工程等</w:t>
      </w:r>
      <w:r>
        <w:rPr>
          <w:rFonts w:hint="eastAsia" w:ascii="方正仿宋简体" w:hAnsi="宋体" w:eastAsia="方正仿宋简体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三、招聘方式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1、校园专场招聘：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集团公司招聘工作组</w:t>
      </w:r>
      <w:r>
        <w:rPr>
          <w:rFonts w:hint="eastAsia" w:ascii="方正仿宋简体" w:eastAsia="方正仿宋简体"/>
          <w:sz w:val="32"/>
          <w:szCs w:val="32"/>
        </w:rPr>
        <w:t>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各</w:t>
      </w:r>
      <w:r>
        <w:rPr>
          <w:rFonts w:hint="eastAsia" w:ascii="方正仿宋简体" w:eastAsia="方正仿宋简体"/>
          <w:sz w:val="32"/>
          <w:szCs w:val="32"/>
        </w:rPr>
        <w:t>高校进行专场招聘。招聘流程</w:t>
      </w:r>
      <w:r>
        <w:rPr>
          <w:rFonts w:ascii="方正仿宋简体" w:eastAsia="方正仿宋简体"/>
          <w:sz w:val="32"/>
          <w:szCs w:val="32"/>
        </w:rPr>
        <w:t>为：</w:t>
      </w:r>
      <w:r>
        <w:rPr>
          <w:rFonts w:hint="eastAsia" w:ascii="方正仿宋简体" w:eastAsia="方正仿宋简体"/>
          <w:sz w:val="32"/>
          <w:szCs w:val="32"/>
        </w:rPr>
        <w:t>校园</w:t>
      </w:r>
      <w:r>
        <w:rPr>
          <w:rFonts w:ascii="方正仿宋简体" w:eastAsia="方正仿宋简体"/>
          <w:sz w:val="32"/>
          <w:szCs w:val="32"/>
        </w:rPr>
        <w:t>宣讲、简历</w:t>
      </w:r>
      <w:r>
        <w:rPr>
          <w:rFonts w:hint="eastAsia" w:ascii="方正仿宋简体" w:eastAsia="方正仿宋简体"/>
          <w:sz w:val="32"/>
          <w:szCs w:val="32"/>
        </w:rPr>
        <w:t>评估</w:t>
      </w:r>
      <w:r>
        <w:rPr>
          <w:rFonts w:ascii="方正仿宋简体" w:eastAsia="方正仿宋简体"/>
          <w:sz w:val="32"/>
          <w:szCs w:val="32"/>
        </w:rPr>
        <w:t>、面试</w:t>
      </w:r>
      <w:r>
        <w:rPr>
          <w:rFonts w:hint="eastAsia" w:ascii="方正仿宋简体" w:eastAsia="方正仿宋简体"/>
          <w:sz w:val="32"/>
          <w:szCs w:val="32"/>
        </w:rPr>
        <w:t>（笔试）</w:t>
      </w:r>
      <w:r>
        <w:rPr>
          <w:rFonts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sz w:val="32"/>
          <w:szCs w:val="32"/>
        </w:rPr>
        <w:t>洽谈</w:t>
      </w:r>
      <w:r>
        <w:rPr>
          <w:rFonts w:ascii="方正仿宋简体" w:eastAsia="方正仿宋简体"/>
          <w:sz w:val="32"/>
          <w:szCs w:val="32"/>
        </w:rPr>
        <w:t>签约</w:t>
      </w:r>
      <w:r>
        <w:rPr>
          <w:rFonts w:hint="eastAsia" w:ascii="方正仿宋简体" w:eastAsia="方正仿宋简体"/>
          <w:color w:val="FF0000"/>
          <w:sz w:val="32"/>
          <w:szCs w:val="32"/>
          <w:highlight w:val="yellow"/>
        </w:rPr>
        <w:t>（直接确定毕业分配所在公司）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2、网上招聘：</w:t>
      </w:r>
      <w:r>
        <w:fldChar w:fldCharType="begin"/>
      </w:r>
      <w:r>
        <w:instrText xml:space="preserve"> HYPERLINK "mailto:可将个人简历及相关材料发电子邮件至pxz@zt17.cn" </w:instrText>
      </w:r>
      <w:r>
        <w:fldChar w:fldCharType="separate"/>
      </w:r>
      <w:r>
        <w:rPr>
          <w:rFonts w:hint="eastAsia" w:ascii="方正仿宋简体" w:eastAsia="方正仿宋简体"/>
          <w:sz w:val="32"/>
          <w:szCs w:val="32"/>
        </w:rPr>
        <w:t>个人简历及相关材料发电子邮件至</w:t>
      </w: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z</w:t>
      </w:r>
      <w:r>
        <w:rPr>
          <w:rFonts w:hint="eastAsia" w:ascii="方正仿宋简体" w:eastAsia="方正仿宋简体"/>
          <w:sz w:val="32"/>
          <w:szCs w:val="32"/>
        </w:rPr>
        <w:fldChar w:fldCharType="end"/>
      </w: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t17hr@163.com</w:t>
      </w:r>
      <w:r>
        <w:rPr>
          <w:rFonts w:hint="eastAsia" w:ascii="方正仿宋简体" w:eastAsia="方正仿宋简体"/>
          <w:sz w:val="32"/>
          <w:szCs w:val="32"/>
        </w:rPr>
        <w:t>，对符合条件者集团公司将通知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具体</w:t>
      </w:r>
      <w:r>
        <w:rPr>
          <w:rFonts w:hint="eastAsia" w:ascii="方正仿宋简体" w:eastAsia="方正仿宋简体"/>
          <w:sz w:val="32"/>
          <w:szCs w:val="32"/>
        </w:rPr>
        <w:t>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微软雅黑" w:hAnsi="微软雅黑" w:eastAsia="微软雅黑" w:cs="Times New Roman"/>
          <w:b/>
          <w:kern w:val="2"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kern w:val="2"/>
          <w:sz w:val="32"/>
          <w:szCs w:val="32"/>
        </w:rPr>
        <w:t>　　四、企业信息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总部地址：山西省太原市平阳路84号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开展校园招聘的15</w:t>
      </w:r>
      <w:r>
        <w:rPr>
          <w:rFonts w:hint="eastAsia" w:ascii="方正仿宋简体" w:eastAsia="方正仿宋简体"/>
          <w:sz w:val="32"/>
          <w:szCs w:val="32"/>
        </w:rPr>
        <w:t>个子（分）公司及直属单位: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第一工程有限公司</w:t>
      </w:r>
      <w:r>
        <w:rPr>
          <w:rFonts w:hint="eastAsia" w:ascii="方正仿宋简体" w:eastAsia="方正仿宋简体"/>
          <w:b/>
          <w:color w:val="FF0000"/>
          <w:sz w:val="32"/>
          <w:szCs w:val="32"/>
        </w:rPr>
        <w:t xml:space="preserve"> </w:t>
      </w:r>
      <w:r>
        <w:rPr>
          <w:rFonts w:hint="eastAsia" w:ascii="方正仿宋简体" w:eastAsia="方正仿宋简体"/>
          <w:b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第二工程有限公司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陕西省西安市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第三工程有限公司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河北省石家庄市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第四工程有限公司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重庆市北部新区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第五工程有限公司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第六工程有限公司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福建省福州市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建筑工程有限公司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电气化工程有限公司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上海轨道工程有限公司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b/>
          <w:sz w:val="32"/>
          <w:szCs w:val="32"/>
        </w:rPr>
        <w:t>上海市浦东新区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城市建设</w:t>
      </w:r>
      <w:r>
        <w:rPr>
          <w:rFonts w:hint="eastAsia" w:ascii="方正仿宋简体" w:eastAsia="方正仿宋简体"/>
          <w:b/>
          <w:sz w:val="32"/>
          <w:szCs w:val="32"/>
        </w:rPr>
        <w:t xml:space="preserve">有限公司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sz w:val="32"/>
          <w:szCs w:val="32"/>
        </w:rPr>
        <w:t xml:space="preserve"> 贵州省贵安新区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铺架分公司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物资有限公司 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勘察设计院 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广州建设公司          广东省广州市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海外事业部 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简体" w:eastAsia="方正仿宋简体"/>
          <w:b/>
          <w:sz w:val="32"/>
          <w:szCs w:val="32"/>
        </w:rPr>
        <w:t>山西省太原市</w:t>
      </w:r>
    </w:p>
    <w:p>
      <w:pPr>
        <w:spacing w:line="560" w:lineRule="exact"/>
        <w:ind w:firstLine="628" w:firstLineChars="196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五、薪酬待遇</w:t>
      </w:r>
    </w:p>
    <w:p>
      <w:pPr>
        <w:spacing w:line="560" w:lineRule="exact"/>
        <w:ind w:firstLine="630" w:firstLineChars="196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1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.</w:t>
      </w:r>
      <w:r>
        <w:rPr>
          <w:rFonts w:hint="eastAsia" w:ascii="方正仿宋简体" w:eastAsia="方正仿宋简体"/>
          <w:b/>
          <w:sz w:val="32"/>
          <w:szCs w:val="32"/>
        </w:rPr>
        <w:t>工资收入：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见习期年收入80000元+</w:t>
      </w:r>
    </w:p>
    <w:p>
      <w:pPr>
        <w:spacing w:line="560" w:lineRule="exact"/>
        <w:ind w:firstLine="627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（</w:t>
      </w:r>
      <w:r>
        <w:rPr>
          <w:rFonts w:hint="eastAsia" w:ascii="方正仿宋简体" w:eastAsia="方正仿宋简体"/>
          <w:sz w:val="32"/>
          <w:szCs w:val="32"/>
        </w:rPr>
        <w:t>各公司待遇有差异，可自主选择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sz w:val="32"/>
          <w:szCs w:val="32"/>
        </w:rPr>
        <w:t>；</w:t>
      </w:r>
    </w:p>
    <w:p>
      <w:pPr>
        <w:widowControl/>
        <w:ind w:firstLine="640"/>
        <w:jc w:val="left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2.</w:t>
      </w:r>
      <w:r>
        <w:rPr>
          <w:rFonts w:hint="eastAsia" w:ascii="方正仿宋简体" w:eastAsia="方正仿宋简体"/>
          <w:b/>
          <w:sz w:val="32"/>
          <w:szCs w:val="32"/>
        </w:rPr>
        <w:t>持证津贴：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一次性奖励3-5W+月津贴1500-5500元。</w:t>
      </w:r>
    </w:p>
    <w:p>
      <w:pPr>
        <w:spacing w:line="560" w:lineRule="exact"/>
        <w:ind w:firstLine="630" w:firstLineChars="196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3.</w:t>
      </w:r>
      <w:r>
        <w:rPr>
          <w:rFonts w:hint="eastAsia" w:ascii="方正仿宋简体" w:eastAsia="方正仿宋简体"/>
          <w:b/>
          <w:sz w:val="32"/>
          <w:szCs w:val="32"/>
        </w:rPr>
        <w:t>保险福利：</w:t>
      </w:r>
      <w:r>
        <w:rPr>
          <w:rFonts w:hint="eastAsia" w:ascii="方正仿宋简体" w:eastAsia="方正仿宋简体"/>
          <w:sz w:val="32"/>
          <w:szCs w:val="32"/>
        </w:rPr>
        <w:t>五险二金，集团公司爱心基金等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630" w:firstLineChars="196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4.院校津贴：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优秀院校毕业生享受津贴60000-150000元。</w:t>
      </w:r>
    </w:p>
    <w:p>
      <w:pPr>
        <w:spacing w:line="560" w:lineRule="exact"/>
        <w:ind w:firstLine="630" w:firstLineChars="196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5.安家费：</w:t>
      </w:r>
      <w:r>
        <w:rPr>
          <w:rFonts w:hint="eastAsia" w:ascii="方正仿宋简体" w:eastAsia="方正仿宋简体"/>
          <w:sz w:val="32"/>
          <w:szCs w:val="32"/>
        </w:rPr>
        <w:t>5000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-</w:t>
      </w:r>
      <w:r>
        <w:rPr>
          <w:rFonts w:hint="eastAsia" w:ascii="方正仿宋简体" w:eastAsia="方正仿宋简体"/>
          <w:sz w:val="32"/>
          <w:szCs w:val="32"/>
        </w:rPr>
        <w:t>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30</w:t>
      </w:r>
      <w:r>
        <w:rPr>
          <w:rFonts w:hint="eastAsia" w:ascii="方正仿宋简体" w:eastAsia="方正仿宋简体"/>
          <w:sz w:val="32"/>
          <w:szCs w:val="32"/>
        </w:rPr>
        <w:t>00元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/人。</w:t>
      </w:r>
    </w:p>
    <w:p>
      <w:pPr>
        <w:spacing w:line="560" w:lineRule="exact"/>
        <w:ind w:firstLine="630" w:firstLineChars="196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6.</w:t>
      </w:r>
      <w:r>
        <w:rPr>
          <w:rFonts w:hint="eastAsia" w:ascii="方正仿宋简体" w:eastAsia="方正仿宋简体"/>
          <w:b/>
          <w:sz w:val="32"/>
          <w:szCs w:val="32"/>
        </w:rPr>
        <w:t>休息休假：</w:t>
      </w:r>
      <w:r>
        <w:rPr>
          <w:rFonts w:hint="eastAsia" w:ascii="方正仿宋简体" w:eastAsia="方正仿宋简体"/>
          <w:sz w:val="32"/>
          <w:szCs w:val="32"/>
        </w:rPr>
        <w:t>综合工时制，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享受</w:t>
      </w:r>
      <w:r>
        <w:rPr>
          <w:rFonts w:hint="eastAsia" w:ascii="方正仿宋简体" w:eastAsia="方正仿宋简体"/>
          <w:sz w:val="32"/>
          <w:szCs w:val="32"/>
        </w:rPr>
        <w:t>年休假、探亲假及国家规定的其他法定假期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630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7.生活福利：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免费食宿+</w:t>
      </w:r>
      <w:r>
        <w:rPr>
          <w:rFonts w:hint="eastAsia" w:ascii="方正仿宋简体" w:eastAsia="方正仿宋简体"/>
          <w:sz w:val="32"/>
          <w:szCs w:val="32"/>
        </w:rPr>
        <w:t>通讯补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+</w:t>
      </w:r>
      <w:r>
        <w:rPr>
          <w:rFonts w:hint="eastAsia" w:ascii="方正仿宋简体" w:eastAsia="方正仿宋简体"/>
          <w:sz w:val="32"/>
          <w:szCs w:val="32"/>
        </w:rPr>
        <w:t>电脑补助及其他津补贴；统一工装、个性文化衫，定期体检；可签转单位所在地太原、青岛、西安、石家庄、重庆、福州、厦门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广州</w:t>
      </w:r>
      <w:r>
        <w:rPr>
          <w:rFonts w:hint="eastAsia" w:ascii="方正仿宋简体" w:eastAsia="方正仿宋简体"/>
          <w:sz w:val="32"/>
          <w:szCs w:val="32"/>
        </w:rPr>
        <w:t>等地户口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享受当地人才补贴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widowControl/>
        <w:ind w:firstLine="640"/>
        <w:jc w:val="lef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28" w:firstLineChars="196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六、联系方式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联系人：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王老师</w:t>
      </w:r>
      <w:r>
        <w:rPr>
          <w:rFonts w:hint="eastAsia" w:ascii="方正仿宋简体" w:eastAsia="方正仿宋简体"/>
          <w:sz w:val="32"/>
          <w:szCs w:val="32"/>
        </w:rPr>
        <w:t xml:space="preserve">  联系电话：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13834618345</w:t>
      </w:r>
    </w:p>
    <w:p>
      <w:pPr>
        <w:spacing w:line="560" w:lineRule="exact"/>
        <w:ind w:firstLine="640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ascii="方正仿宋简体" w:eastAsia="方正仿宋简体"/>
          <w:sz w:val="32"/>
          <w:szCs w:val="32"/>
        </w:rPr>
        <w:t xml:space="preserve">        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简历投递</w:t>
      </w:r>
      <w:r>
        <w:rPr>
          <w:rFonts w:hint="eastAsia" w:ascii="方正仿宋简体" w:eastAsia="方正仿宋简体"/>
          <w:sz w:val="32"/>
          <w:szCs w:val="32"/>
        </w:rPr>
        <w:t>邮箱：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zt17hr@163.com</w:t>
      </w:r>
    </w:p>
    <w:p>
      <w:pPr>
        <w:spacing w:line="560" w:lineRule="exact"/>
        <w:ind w:firstLine="3200" w:firstLineChars="10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咨询QQ群号：767800852</w:t>
      </w:r>
    </w:p>
    <w:p>
      <w:pPr>
        <w:ind w:firstLine="480" w:firstLineChars="150"/>
        <w:jc w:val="center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1" name="图片 1" descr="E:\大学生招聘用资料\2017年度招聘\宣传手册\素材\集团公司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大学生招聘用资料\2017年度招聘\宣传手册\素材\集团公司官方微信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 </w:t>
      </w:r>
    </w:p>
    <w:p>
      <w:pPr>
        <w:ind w:firstLine="480" w:firstLineChars="150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（扫码关注中铁17局集团）</w:t>
      </w:r>
    </w:p>
    <w:p>
      <w:pPr>
        <w:ind w:firstLine="480" w:firstLineChars="150"/>
        <w:rPr>
          <w:rFonts w:ascii="方正仿宋简体" w:eastAsia="方正仿宋简体"/>
          <w:sz w:val="32"/>
          <w:szCs w:val="32"/>
        </w:rPr>
      </w:pPr>
    </w:p>
    <w:sectPr>
      <w:head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4NjIxZmMyNjQyZWZlNTk1NDg2NjdjMDA3YmJkZjcifQ=="/>
  </w:docVars>
  <w:rsids>
    <w:rsidRoot w:val="00D22F46"/>
    <w:rsid w:val="00025FEF"/>
    <w:rsid w:val="0004457A"/>
    <w:rsid w:val="00054F25"/>
    <w:rsid w:val="00055BCF"/>
    <w:rsid w:val="00064F6D"/>
    <w:rsid w:val="00076F08"/>
    <w:rsid w:val="000A548A"/>
    <w:rsid w:val="000C70FC"/>
    <w:rsid w:val="000F01A6"/>
    <w:rsid w:val="0011056F"/>
    <w:rsid w:val="001276CB"/>
    <w:rsid w:val="00131D9E"/>
    <w:rsid w:val="00152CAF"/>
    <w:rsid w:val="00191A9A"/>
    <w:rsid w:val="00194C91"/>
    <w:rsid w:val="00197C62"/>
    <w:rsid w:val="001B0B5A"/>
    <w:rsid w:val="001C3FDE"/>
    <w:rsid w:val="001C6997"/>
    <w:rsid w:val="001D261B"/>
    <w:rsid w:val="001D2990"/>
    <w:rsid w:val="001D46C8"/>
    <w:rsid w:val="001D6EDE"/>
    <w:rsid w:val="001F3F84"/>
    <w:rsid w:val="00212149"/>
    <w:rsid w:val="00262E79"/>
    <w:rsid w:val="0027052F"/>
    <w:rsid w:val="00291528"/>
    <w:rsid w:val="002B5602"/>
    <w:rsid w:val="002C5FAB"/>
    <w:rsid w:val="002F1F24"/>
    <w:rsid w:val="00307220"/>
    <w:rsid w:val="00313E42"/>
    <w:rsid w:val="00323148"/>
    <w:rsid w:val="003315DC"/>
    <w:rsid w:val="003433F8"/>
    <w:rsid w:val="003471DF"/>
    <w:rsid w:val="00370411"/>
    <w:rsid w:val="003A73D0"/>
    <w:rsid w:val="003D18E5"/>
    <w:rsid w:val="003D31BE"/>
    <w:rsid w:val="003D43CF"/>
    <w:rsid w:val="003D4AFC"/>
    <w:rsid w:val="00401900"/>
    <w:rsid w:val="004035B2"/>
    <w:rsid w:val="0043174D"/>
    <w:rsid w:val="0044744E"/>
    <w:rsid w:val="00454474"/>
    <w:rsid w:val="00484B6D"/>
    <w:rsid w:val="00490646"/>
    <w:rsid w:val="00491732"/>
    <w:rsid w:val="004A4CED"/>
    <w:rsid w:val="004C22DC"/>
    <w:rsid w:val="004D2926"/>
    <w:rsid w:val="004D37CE"/>
    <w:rsid w:val="004D3A60"/>
    <w:rsid w:val="004E2C08"/>
    <w:rsid w:val="00502E04"/>
    <w:rsid w:val="00506C6F"/>
    <w:rsid w:val="00520D6C"/>
    <w:rsid w:val="005408A3"/>
    <w:rsid w:val="00543556"/>
    <w:rsid w:val="00544496"/>
    <w:rsid w:val="00561934"/>
    <w:rsid w:val="00574305"/>
    <w:rsid w:val="00582388"/>
    <w:rsid w:val="005A373F"/>
    <w:rsid w:val="005A6C5D"/>
    <w:rsid w:val="005C1325"/>
    <w:rsid w:val="005C67FE"/>
    <w:rsid w:val="005C6D0F"/>
    <w:rsid w:val="005D097A"/>
    <w:rsid w:val="005F063A"/>
    <w:rsid w:val="005F218B"/>
    <w:rsid w:val="00606563"/>
    <w:rsid w:val="00642228"/>
    <w:rsid w:val="00650561"/>
    <w:rsid w:val="00651A88"/>
    <w:rsid w:val="00665F43"/>
    <w:rsid w:val="006860FB"/>
    <w:rsid w:val="00691240"/>
    <w:rsid w:val="006B16F8"/>
    <w:rsid w:val="006C0BC2"/>
    <w:rsid w:val="006C1599"/>
    <w:rsid w:val="006D16E5"/>
    <w:rsid w:val="006D64BD"/>
    <w:rsid w:val="00741D62"/>
    <w:rsid w:val="00744318"/>
    <w:rsid w:val="00755286"/>
    <w:rsid w:val="00774863"/>
    <w:rsid w:val="00780CC4"/>
    <w:rsid w:val="007819AF"/>
    <w:rsid w:val="007828AE"/>
    <w:rsid w:val="007B09C3"/>
    <w:rsid w:val="007D3F49"/>
    <w:rsid w:val="007D6976"/>
    <w:rsid w:val="007E208D"/>
    <w:rsid w:val="007E7AE9"/>
    <w:rsid w:val="007F1321"/>
    <w:rsid w:val="007F5D78"/>
    <w:rsid w:val="007F66AD"/>
    <w:rsid w:val="0080396F"/>
    <w:rsid w:val="00812658"/>
    <w:rsid w:val="00822DE5"/>
    <w:rsid w:val="008237CD"/>
    <w:rsid w:val="008321E1"/>
    <w:rsid w:val="00833EFF"/>
    <w:rsid w:val="00880842"/>
    <w:rsid w:val="00893A99"/>
    <w:rsid w:val="00893AD1"/>
    <w:rsid w:val="008948C1"/>
    <w:rsid w:val="008A26A7"/>
    <w:rsid w:val="008C1153"/>
    <w:rsid w:val="008C2803"/>
    <w:rsid w:val="008C710B"/>
    <w:rsid w:val="008D4BCE"/>
    <w:rsid w:val="008D6398"/>
    <w:rsid w:val="008E2E33"/>
    <w:rsid w:val="008E56B0"/>
    <w:rsid w:val="008F0CD2"/>
    <w:rsid w:val="00904DA6"/>
    <w:rsid w:val="00910E2C"/>
    <w:rsid w:val="009274FD"/>
    <w:rsid w:val="009721D8"/>
    <w:rsid w:val="00982148"/>
    <w:rsid w:val="00983F61"/>
    <w:rsid w:val="009A2A14"/>
    <w:rsid w:val="009A7629"/>
    <w:rsid w:val="009B3C7D"/>
    <w:rsid w:val="009B6DCC"/>
    <w:rsid w:val="009C0A1F"/>
    <w:rsid w:val="009C2C17"/>
    <w:rsid w:val="009C329F"/>
    <w:rsid w:val="009E1EE0"/>
    <w:rsid w:val="009F3807"/>
    <w:rsid w:val="00A151EB"/>
    <w:rsid w:val="00A1533E"/>
    <w:rsid w:val="00A15909"/>
    <w:rsid w:val="00A16D64"/>
    <w:rsid w:val="00A46B9B"/>
    <w:rsid w:val="00A53593"/>
    <w:rsid w:val="00A57D39"/>
    <w:rsid w:val="00A731B6"/>
    <w:rsid w:val="00A77942"/>
    <w:rsid w:val="00A82F75"/>
    <w:rsid w:val="00A847A4"/>
    <w:rsid w:val="00AA1160"/>
    <w:rsid w:val="00AA4420"/>
    <w:rsid w:val="00AB28FA"/>
    <w:rsid w:val="00AE32E1"/>
    <w:rsid w:val="00AE66C4"/>
    <w:rsid w:val="00B300E5"/>
    <w:rsid w:val="00B320BB"/>
    <w:rsid w:val="00B453F2"/>
    <w:rsid w:val="00B7628F"/>
    <w:rsid w:val="00B82FB2"/>
    <w:rsid w:val="00BA4C01"/>
    <w:rsid w:val="00BA4DBF"/>
    <w:rsid w:val="00BA5FD6"/>
    <w:rsid w:val="00BD0C26"/>
    <w:rsid w:val="00BD2761"/>
    <w:rsid w:val="00BE27F1"/>
    <w:rsid w:val="00C001C6"/>
    <w:rsid w:val="00C07F02"/>
    <w:rsid w:val="00C30451"/>
    <w:rsid w:val="00C30875"/>
    <w:rsid w:val="00C36244"/>
    <w:rsid w:val="00C47347"/>
    <w:rsid w:val="00C65524"/>
    <w:rsid w:val="00C75278"/>
    <w:rsid w:val="00C81ABE"/>
    <w:rsid w:val="00CC256C"/>
    <w:rsid w:val="00CE35D5"/>
    <w:rsid w:val="00CE35DA"/>
    <w:rsid w:val="00CF0E27"/>
    <w:rsid w:val="00CF27CF"/>
    <w:rsid w:val="00CF35C2"/>
    <w:rsid w:val="00CF6792"/>
    <w:rsid w:val="00D025E7"/>
    <w:rsid w:val="00D07973"/>
    <w:rsid w:val="00D177C7"/>
    <w:rsid w:val="00D179D5"/>
    <w:rsid w:val="00D20F27"/>
    <w:rsid w:val="00D22F46"/>
    <w:rsid w:val="00D24B22"/>
    <w:rsid w:val="00D5166A"/>
    <w:rsid w:val="00D660C4"/>
    <w:rsid w:val="00D770A8"/>
    <w:rsid w:val="00D77B4A"/>
    <w:rsid w:val="00D80885"/>
    <w:rsid w:val="00D93A1D"/>
    <w:rsid w:val="00DD41ED"/>
    <w:rsid w:val="00DE08B2"/>
    <w:rsid w:val="00DE1DD4"/>
    <w:rsid w:val="00E02A6D"/>
    <w:rsid w:val="00E04D0F"/>
    <w:rsid w:val="00E06CDC"/>
    <w:rsid w:val="00E30007"/>
    <w:rsid w:val="00E36C11"/>
    <w:rsid w:val="00E45441"/>
    <w:rsid w:val="00E50B45"/>
    <w:rsid w:val="00E77EC4"/>
    <w:rsid w:val="00EB06B2"/>
    <w:rsid w:val="00EC175D"/>
    <w:rsid w:val="00EC1DA7"/>
    <w:rsid w:val="00ED235C"/>
    <w:rsid w:val="00EF3A53"/>
    <w:rsid w:val="00F04598"/>
    <w:rsid w:val="00F20EC7"/>
    <w:rsid w:val="00F247C5"/>
    <w:rsid w:val="00F31420"/>
    <w:rsid w:val="00F368BE"/>
    <w:rsid w:val="00F40047"/>
    <w:rsid w:val="00F42C8F"/>
    <w:rsid w:val="00F83F68"/>
    <w:rsid w:val="00F85E39"/>
    <w:rsid w:val="00F970CF"/>
    <w:rsid w:val="00FC4887"/>
    <w:rsid w:val="00FC507C"/>
    <w:rsid w:val="00FC5333"/>
    <w:rsid w:val="051035FF"/>
    <w:rsid w:val="06B002AF"/>
    <w:rsid w:val="2FCC0746"/>
    <w:rsid w:val="3711787A"/>
    <w:rsid w:val="47F55B27"/>
    <w:rsid w:val="4D0D6446"/>
    <w:rsid w:val="7C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C499-228D-41CF-ACFA-BE80BCEA6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1467</Words>
  <Characters>1590</Characters>
  <Lines>15</Lines>
  <Paragraphs>4</Paragraphs>
  <TotalTime>11</TotalTime>
  <ScaleCrop>false</ScaleCrop>
  <LinksUpToDate>false</LinksUpToDate>
  <CharactersWithSpaces>1728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2021-08-23T10:40:00Z</dcterms:created>
  <dc:creator>李素敏</dc:creator>
  <cp:lastModifiedBy>时代野人</cp:lastModifiedBy>
  <cp:lastPrinted>2011-09-13T01:17:00Z</cp:lastPrinted>
  <dcterms:modified xsi:type="dcterms:W3CDTF">2022-08-30T08:19:31Z</dcterms:modified>
  <dc:title>欢迎学子加盟企业  携手共创美好明天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19862365_btnclosed</vt:lpwstr>
  </property>
  <property fmtid="{D5CDD505-2E9C-101B-9397-08002B2CF9AE}" pid="3" name="KSOProductBuildVer">
    <vt:lpwstr>2052-11.1.0.12313</vt:lpwstr>
  </property>
  <property fmtid="{D5CDD505-2E9C-101B-9397-08002B2CF9AE}" pid="4" name="ICV">
    <vt:lpwstr>B21BD0729C7A4F8AAB417E7B1E7DAFC1</vt:lpwstr>
  </property>
</Properties>
</file>